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155809">
      <w:pPr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2C2DC4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64568" w:rsidRPr="001E30EF" w:rsidTr="002C2DC4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568" w:rsidRPr="00664568" w:rsidRDefault="00664568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568" w:rsidRPr="00664568" w:rsidRDefault="00664568" w:rsidP="00664568">
            <w:pPr>
              <w:autoSpaceDE w:val="0"/>
              <w:autoSpaceDN w:val="0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568" w:rsidRPr="00664568" w:rsidRDefault="002C2DC4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64568" w:rsidRPr="00664568">
              <w:rPr>
                <w:sz w:val="20"/>
                <w:szCs w:val="20"/>
              </w:rPr>
              <w:t>0%</w:t>
            </w:r>
          </w:p>
        </w:tc>
      </w:tr>
      <w:tr w:rsidR="00664568" w:rsidRPr="001E30EF" w:rsidTr="002C2DC4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7A1A26">
            <w:pPr>
              <w:autoSpaceDE w:val="0"/>
              <w:autoSpaceDN w:val="0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 xml:space="preserve">Опыт </w:t>
            </w:r>
            <w:r w:rsidR="007A1A26">
              <w:rPr>
                <w:sz w:val="20"/>
                <w:szCs w:val="20"/>
              </w:rPr>
              <w:t>выполненных работ</w:t>
            </w:r>
            <w:bookmarkStart w:id="0" w:name="_GoBack"/>
            <w:bookmarkEnd w:id="0"/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463461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64568" w:rsidRPr="00664568">
              <w:rPr>
                <w:sz w:val="20"/>
                <w:szCs w:val="20"/>
              </w:rPr>
              <w:t>%</w:t>
            </w:r>
          </w:p>
        </w:tc>
      </w:tr>
      <w:tr w:rsidR="00664568" w:rsidRPr="001E30EF" w:rsidTr="002C2DC4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664568">
            <w:pPr>
              <w:autoSpaceDE w:val="0"/>
              <w:autoSpaceDN w:val="0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463461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664568" w:rsidRPr="00664568">
              <w:rPr>
                <w:sz w:val="20"/>
                <w:szCs w:val="20"/>
              </w:rPr>
              <w:t>%</w:t>
            </w:r>
          </w:p>
        </w:tc>
      </w:tr>
      <w:tr w:rsidR="00664568" w:rsidRPr="001E30EF" w:rsidTr="002C2DC4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2C2DC4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664568">
            <w:pPr>
              <w:autoSpaceDE w:val="0"/>
              <w:autoSpaceDN w:val="0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Финансовое состояние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664568" w:rsidRDefault="00664568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64568">
              <w:rPr>
                <w:sz w:val="20"/>
                <w:szCs w:val="20"/>
              </w:rPr>
              <w:t>10%</w:t>
            </w:r>
          </w:p>
        </w:tc>
      </w:tr>
      <w:tr w:rsidR="00664568" w:rsidRPr="001E30EF" w:rsidTr="002C2DC4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2C2DC4" w:rsidRDefault="002C2DC4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2C2DC4" w:rsidRDefault="00664568" w:rsidP="00664568">
            <w:pPr>
              <w:autoSpaceDE w:val="0"/>
              <w:autoSpaceDN w:val="0"/>
              <w:rPr>
                <w:sz w:val="20"/>
                <w:szCs w:val="20"/>
              </w:rPr>
            </w:pPr>
            <w:r w:rsidRPr="002C2DC4">
              <w:rPr>
                <w:sz w:val="20"/>
                <w:szCs w:val="20"/>
              </w:rPr>
              <w:t>Надежность участника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2C2DC4" w:rsidRDefault="002C2DC4" w:rsidP="006645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C2DC4">
              <w:rPr>
                <w:sz w:val="20"/>
                <w:szCs w:val="20"/>
              </w:rPr>
              <w:t>2</w:t>
            </w:r>
            <w:r w:rsidR="00664568" w:rsidRPr="002C2DC4">
              <w:rPr>
                <w:sz w:val="20"/>
                <w:szCs w:val="20"/>
              </w:rPr>
              <w:t>0%</w:t>
            </w:r>
          </w:p>
        </w:tc>
      </w:tr>
      <w:tr w:rsidR="00664568" w:rsidRPr="001E30EF" w:rsidTr="002C2DC4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1E30EF" w:rsidRDefault="00664568" w:rsidP="00664568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568" w:rsidRPr="001E30EF" w:rsidRDefault="00664568" w:rsidP="0066456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713D65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7A1A26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 xml:space="preserve">Опыт </w:t>
      </w:r>
      <w:r w:rsidR="007A1A26" w:rsidRPr="007A1A26">
        <w:rPr>
          <w:rFonts w:eastAsia="Calibri"/>
          <w:b/>
          <w:sz w:val="20"/>
          <w:szCs w:val="20"/>
        </w:rPr>
        <w:t>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Pr="0066456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>Примеры аналогичн</w:t>
      </w:r>
      <w:r w:rsidR="007A1A26">
        <w:rPr>
          <w:rFonts w:eastAsia="Calibri"/>
          <w:sz w:val="20"/>
          <w:szCs w:val="20"/>
          <w:lang w:eastAsia="en-US"/>
        </w:rPr>
        <w:t xml:space="preserve">ых </w:t>
      </w:r>
      <w:r w:rsidRPr="00E40B27">
        <w:rPr>
          <w:rFonts w:eastAsia="Calibri"/>
          <w:sz w:val="20"/>
          <w:szCs w:val="20"/>
          <w:lang w:eastAsia="en-US"/>
        </w:rPr>
        <w:t xml:space="preserve">выполненных работ: </w:t>
      </w:r>
      <w:r w:rsidR="00664568">
        <w:rPr>
          <w:rFonts w:eastAsia="Calibri"/>
          <w:sz w:val="20"/>
          <w:szCs w:val="20"/>
          <w:lang w:eastAsia="en-US"/>
        </w:rPr>
        <w:t>проектирование комплекса инженерно-технических средств охраны особо опасных объектов.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7A1A26" w:rsidRDefault="007A1A26" w:rsidP="007A1A26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>
        <w:rPr>
          <w:rFonts w:eastAsia="Calibri"/>
          <w:b/>
          <w:sz w:val="18"/>
          <w:szCs w:val="18"/>
          <w:lang w:eastAsia="en-US"/>
        </w:rPr>
        <w:t>Ф</w:t>
      </w:r>
      <w:r>
        <w:rPr>
          <w:b/>
          <w:sz w:val="18"/>
          <w:szCs w:val="18"/>
        </w:rPr>
        <w:t>орма №1 «Справка об опыте»</w:t>
      </w:r>
    </w:p>
    <w:p w:rsidR="007A1A26" w:rsidRDefault="007A1A26" w:rsidP="007A1A26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>
        <w:rPr>
          <w:rFonts w:eastAsia="Calibri"/>
          <w:i/>
          <w:sz w:val="18"/>
          <w:szCs w:val="18"/>
          <w:lang w:eastAsia="en-US"/>
        </w:rPr>
        <w:lastRenderedPageBreak/>
        <w:t>Справка применяется для расчета критериев критерию «Опыт выполненных работ»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18"/>
        <w:gridCol w:w="1202"/>
        <w:gridCol w:w="1102"/>
        <w:gridCol w:w="1100"/>
        <w:gridCol w:w="1445"/>
        <w:gridCol w:w="1275"/>
        <w:gridCol w:w="991"/>
        <w:gridCol w:w="1552"/>
      </w:tblGrid>
      <w:tr w:rsidR="007A1A26" w:rsidTr="007A1A26">
        <w:trPr>
          <w:cantSplit/>
          <w:trHeight w:val="1768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bookmarkStart w:id="1" w:name="h5353"/>
            <w:bookmarkEnd w:id="1"/>
            <w:r>
              <w:rPr>
                <w:b/>
                <w:sz w:val="16"/>
                <w:szCs w:val="18"/>
                <w:lang w:eastAsia="en-US"/>
              </w:rPr>
              <w:t>№ п/п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Cs/>
                <w:sz w:val="16"/>
                <w:szCs w:val="18"/>
                <w:lang w:eastAsia="en-US"/>
              </w:rPr>
            </w:pPr>
            <w:r>
              <w:rPr>
                <w:b/>
                <w:bCs/>
                <w:sz w:val="16"/>
                <w:szCs w:val="18"/>
                <w:lang w:eastAsia="en-US"/>
              </w:rPr>
              <w:t>Номер и предмет договора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Дата заключения / завершения (месяц, год, процент выполнения)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>
              <w:rPr>
                <w:b/>
                <w:sz w:val="16"/>
                <w:szCs w:val="18"/>
                <w:lang w:eastAsia="en-US"/>
              </w:rPr>
              <w:t>положительном заключении гос.экспертизы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A26" w:rsidRDefault="007A1A2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7A1A26" w:rsidTr="007A1A26">
        <w:trPr>
          <w:cantSplit/>
          <w:trHeight w:val="22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26" w:rsidRDefault="007A1A2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1.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7A1A26" w:rsidTr="007A1A26">
        <w:trPr>
          <w:cantSplit/>
          <w:trHeight w:val="22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26" w:rsidRDefault="007A1A2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2.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7A1A26" w:rsidTr="007A1A26">
        <w:trPr>
          <w:cantSplit/>
          <w:trHeight w:val="22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A26" w:rsidRDefault="007A1A2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…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A26" w:rsidRDefault="007A1A2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</w:tbl>
    <w:p w:rsidR="007A1A26" w:rsidRDefault="007A1A26" w:rsidP="007A1A26">
      <w:pP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Пояснения: 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К данной форме участник предоставляет: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>
        <w:rPr>
          <w:i/>
          <w:sz w:val="18"/>
          <w:szCs w:val="18"/>
        </w:rPr>
        <w:t xml:space="preserve">- копии </w:t>
      </w:r>
      <w:r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7A1A26" w:rsidRPr="00D178BF" w:rsidRDefault="007A1A26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F30B7E" w:rsidRPr="00664568" w:rsidRDefault="00F30B7E" w:rsidP="00664568">
      <w:pPr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</w:t>
      </w:r>
      <w:r w:rsidR="00810FA6">
        <w:rPr>
          <w:sz w:val="20"/>
          <w:szCs w:val="20"/>
        </w:rPr>
        <w:t>по направления</w:t>
      </w:r>
      <w:r w:rsidR="00810FA6">
        <w:rPr>
          <w:rFonts w:eastAsia="Arial"/>
          <w:sz w:val="20"/>
          <w:szCs w:val="20"/>
        </w:rPr>
        <w:t xml:space="preserve"> «</w:t>
      </w:r>
      <w:r w:rsidR="00810FA6" w:rsidRPr="00810FA6">
        <w:rPr>
          <w:rFonts w:eastAsia="Arial"/>
          <w:sz w:val="20"/>
          <w:szCs w:val="20"/>
        </w:rPr>
        <w:t>Автоматизация технологических процессов», «Инженер проектировщик слаботочных систем»</w:t>
      </w:r>
      <w:r w:rsidRPr="002D1023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2D1023" w:rsidRDefault="00226396" w:rsidP="00226396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664568">
        <w:rPr>
          <w:rFonts w:eastAsia="Arial"/>
          <w:sz w:val="20"/>
          <w:szCs w:val="20"/>
        </w:rPr>
        <w:t>слаботочных сетей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 w:rsidR="00664568">
        <w:rPr>
          <w:rFonts w:eastAsia="Arial"/>
          <w:sz w:val="20"/>
          <w:szCs w:val="20"/>
        </w:rPr>
        <w:t>не ниже ведущего специалиста</w:t>
      </w:r>
      <w:r w:rsidRPr="002D1023">
        <w:rPr>
          <w:rFonts w:eastAsia="Arial"/>
          <w:sz w:val="20"/>
          <w:szCs w:val="20"/>
        </w:rPr>
        <w:t xml:space="preserve"> не менее </w:t>
      </w:r>
      <w:r w:rsidR="00664568">
        <w:rPr>
          <w:rFonts w:eastAsia="Arial"/>
          <w:sz w:val="20"/>
          <w:szCs w:val="20"/>
        </w:rPr>
        <w:t>5 лет</w:t>
      </w:r>
      <w:r w:rsidRPr="002D1023">
        <w:rPr>
          <w:rFonts w:eastAsia="Arial"/>
          <w:sz w:val="20"/>
          <w:szCs w:val="20"/>
        </w:rPr>
        <w:t>.</w:t>
      </w:r>
    </w:p>
    <w:p w:rsidR="007A1A26" w:rsidRDefault="007A1A26" w:rsidP="007A1A2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F0362" w:rsidRPr="00AD625F" w:rsidRDefault="00BF0362" w:rsidP="00AD625F">
      <w:pPr>
        <w:tabs>
          <w:tab w:val="left" w:pos="567"/>
          <w:tab w:val="left" w:pos="709"/>
          <w:tab w:val="left" w:pos="851"/>
        </w:tabs>
        <w:jc w:val="both"/>
        <w:rPr>
          <w:b/>
          <w:sz w:val="20"/>
          <w:szCs w:val="20"/>
        </w:rPr>
      </w:pPr>
    </w:p>
    <w:p w:rsidR="00E21E7C" w:rsidRPr="00923355" w:rsidRDefault="00E21E7C" w:rsidP="00E21E7C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Финансовое состояние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&gt;0,70</w:t>
      </w:r>
      <w:r>
        <w:rPr>
          <w:rFonts w:eastAsia="Calibri"/>
          <w:sz w:val="20"/>
          <w:szCs w:val="20"/>
          <w:lang w:eastAsia="en-US"/>
        </w:rPr>
        <w:t xml:space="preserve"> – 0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0,30&lt; 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7</w:t>
      </w:r>
      <w:r w:rsidRPr="007F5C28">
        <w:rPr>
          <w:rFonts w:eastAsia="Calibri"/>
          <w:sz w:val="20"/>
          <w:szCs w:val="20"/>
          <w:lang w:eastAsia="en-US"/>
        </w:rPr>
        <w:t>0</w:t>
      </w:r>
      <w:r>
        <w:rPr>
          <w:rFonts w:eastAsia="Calibri"/>
          <w:sz w:val="20"/>
          <w:szCs w:val="20"/>
          <w:lang w:eastAsia="en-US"/>
        </w:rPr>
        <w:t xml:space="preserve"> – 25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</w:t>
      </w:r>
      <w:r>
        <w:rPr>
          <w:rFonts w:eastAsia="Calibri"/>
          <w:sz w:val="20"/>
          <w:szCs w:val="20"/>
          <w:lang w:eastAsia="en-US"/>
        </w:rPr>
        <w:t>15</w:t>
      </w:r>
      <w:r w:rsidRPr="007F5C28">
        <w:rPr>
          <w:rFonts w:eastAsia="Calibri"/>
          <w:sz w:val="20"/>
          <w:szCs w:val="20"/>
          <w:lang w:eastAsia="en-US"/>
        </w:rPr>
        <w:t>&lt; 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30 – 50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E21E7C" w:rsidRPr="007F5C28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0,01&lt; 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15 – 75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E21E7C" w:rsidRPr="00FD02CE" w:rsidRDefault="00E21E7C" w:rsidP="00E21E7C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FD02CE">
        <w:rPr>
          <w:rFonts w:eastAsia="Calibri"/>
          <w:sz w:val="20"/>
          <w:szCs w:val="20"/>
          <w:lang w:eastAsia="en-US"/>
        </w:rPr>
        <w:t xml:space="preserve"> ≤0,01 – 100 баллов.</w:t>
      </w:r>
    </w:p>
    <w:p w:rsidR="00E21E7C" w:rsidRPr="0061448B" w:rsidRDefault="00E21E7C" w:rsidP="00E21E7C">
      <w:pPr>
        <w:pStyle w:val="a5"/>
        <w:autoSpaceDN w:val="0"/>
        <w:ind w:left="0" w:firstLine="567"/>
        <w:jc w:val="both"/>
        <w:rPr>
          <w:sz w:val="20"/>
          <w:szCs w:val="20"/>
        </w:rPr>
      </w:pP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Rf</w:t>
      </w:r>
      <w:r>
        <w:rPr>
          <w:rFonts w:eastAsia="Calibri"/>
          <w:sz w:val="20"/>
          <w:szCs w:val="20"/>
          <w:lang w:val="en-US" w:eastAsia="en-US"/>
        </w:rPr>
        <w:t>s</w:t>
      </w:r>
      <w:r w:rsidRPr="00073753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 </w:t>
      </w:r>
      <w:r w:rsidRPr="00FA0182">
        <w:rPr>
          <w:sz w:val="20"/>
          <w:szCs w:val="20"/>
        </w:rPr>
        <w:t>показатель</w:t>
      </w:r>
      <w:r w:rsidRPr="0061448B">
        <w:rPr>
          <w:sz w:val="20"/>
          <w:szCs w:val="20"/>
        </w:rPr>
        <w:t xml:space="preserve"> характеризует соответствие масштаба деятельности участника, через соотношение предложенной в заявке цене договора и годовой выручки участника</w:t>
      </w:r>
      <w:r>
        <w:rPr>
          <w:sz w:val="20"/>
          <w:szCs w:val="20"/>
        </w:rPr>
        <w:t xml:space="preserve">, который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E21E7C" w:rsidRPr="00BA1B15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E21E7C" w:rsidRPr="00971FE3" w:rsidRDefault="00E21E7C" w:rsidP="00E21E7C">
      <w:pPr>
        <w:jc w:val="both"/>
        <w:rPr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>Rfs</m:t>
          </m:r>
          <m: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</m:oMath>
      </m:oMathPara>
    </w:p>
    <w:p w:rsidR="00E21E7C" w:rsidRPr="005E767D" w:rsidRDefault="00E21E7C" w:rsidP="00E21E7C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E21E7C" w:rsidRPr="00073753" w:rsidRDefault="00E21E7C" w:rsidP="00E21E7C">
      <w:pPr>
        <w:pStyle w:val="a5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V</w:t>
      </w:r>
      <w:r w:rsidRPr="00073753">
        <w:rPr>
          <w:sz w:val="20"/>
          <w:szCs w:val="20"/>
        </w:rPr>
        <w:t xml:space="preserve">- </w:t>
      </w:r>
      <w:r>
        <w:rPr>
          <w:sz w:val="20"/>
          <w:szCs w:val="20"/>
        </w:rPr>
        <w:t>г</w:t>
      </w:r>
      <w:r w:rsidRPr="00FA0182">
        <w:rPr>
          <w:sz w:val="20"/>
          <w:szCs w:val="20"/>
        </w:rPr>
        <w:t>одовая выручка</w:t>
      </w:r>
      <w:r>
        <w:rPr>
          <w:sz w:val="20"/>
          <w:szCs w:val="20"/>
        </w:rPr>
        <w:t xml:space="preserve"> за предыдущий год, на основании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(к</w:t>
      </w:r>
      <w:r w:rsidRPr="00706AE0">
        <w:rPr>
          <w:sz w:val="20"/>
          <w:szCs w:val="20"/>
        </w:rPr>
        <w:t>од строки 2110</w:t>
      </w:r>
      <w:r>
        <w:rPr>
          <w:sz w:val="20"/>
          <w:szCs w:val="20"/>
        </w:rPr>
        <w:t xml:space="preserve">, </w:t>
      </w:r>
      <w:r w:rsidRPr="0061448B">
        <w:rPr>
          <w:sz w:val="20"/>
          <w:szCs w:val="20"/>
        </w:rPr>
        <w:t>форма по ОКУД 0710002</w:t>
      </w:r>
      <w:r>
        <w:rPr>
          <w:sz w:val="20"/>
          <w:szCs w:val="20"/>
        </w:rPr>
        <w:t>)</w:t>
      </w:r>
      <w:r w:rsidRPr="00073753">
        <w:rPr>
          <w:sz w:val="20"/>
          <w:szCs w:val="20"/>
        </w:rPr>
        <w:t>;</w:t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073753">
        <w:rPr>
          <w:sz w:val="20"/>
          <w:szCs w:val="20"/>
        </w:rPr>
        <w:t xml:space="preserve"> – </w:t>
      </w:r>
      <w:r w:rsidRPr="00BA1B15">
        <w:rPr>
          <w:rFonts w:eastAsia="Calibri"/>
          <w:sz w:val="20"/>
          <w:szCs w:val="20"/>
          <w:lang w:eastAsia="en-US"/>
        </w:rPr>
        <w:t xml:space="preserve">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</w:t>
      </w:r>
      <w:r>
        <w:rPr>
          <w:sz w:val="20"/>
          <w:szCs w:val="20"/>
        </w:rPr>
        <w:t>.</w:t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не предоставления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</w:t>
      </w:r>
      <w:r w:rsidRPr="0061448B">
        <w:rPr>
          <w:sz w:val="20"/>
          <w:szCs w:val="20"/>
        </w:rPr>
        <w:t>по ОКУД 0710002</w:t>
      </w:r>
      <w:r>
        <w:rPr>
          <w:sz w:val="20"/>
          <w:szCs w:val="20"/>
        </w:rPr>
        <w:t xml:space="preserve"> в составе заявки либо отсутствие строки</w:t>
      </w:r>
      <w:r w:rsidRPr="00FD169D">
        <w:rPr>
          <w:sz w:val="20"/>
          <w:szCs w:val="20"/>
        </w:rPr>
        <w:t xml:space="preserve"> </w:t>
      </w:r>
      <w:r>
        <w:rPr>
          <w:sz w:val="20"/>
          <w:szCs w:val="20"/>
        </w:rPr>
        <w:t>кода</w:t>
      </w:r>
      <w:r w:rsidRPr="00706AE0">
        <w:rPr>
          <w:sz w:val="20"/>
          <w:szCs w:val="20"/>
        </w:rPr>
        <w:t xml:space="preserve"> 2110</w:t>
      </w:r>
      <w:r>
        <w:rPr>
          <w:sz w:val="20"/>
          <w:szCs w:val="20"/>
        </w:rPr>
        <w:t xml:space="preserve"> в отчете, участнику присваивается 0 баллов.</w:t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61448B">
        <w:rPr>
          <w:rFonts w:eastAsia="Calibri"/>
          <w:sz w:val="20"/>
          <w:szCs w:val="20"/>
        </w:rPr>
        <w:t>Финансовое состояние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E21E7C" w:rsidRDefault="00E21E7C" w:rsidP="00E21E7C">
      <w:pPr>
        <w:pStyle w:val="a5"/>
        <w:autoSpaceDN w:val="0"/>
        <w:ind w:left="142" w:firstLine="567"/>
        <w:jc w:val="both"/>
        <w:rPr>
          <w:rFonts w:eastAsia="Calibri"/>
          <w:sz w:val="20"/>
          <w:szCs w:val="20"/>
          <w:lang w:eastAsia="en-US"/>
        </w:rPr>
      </w:pPr>
    </w:p>
    <w:p w:rsidR="00E21E7C" w:rsidRPr="00923355" w:rsidRDefault="00E21E7C" w:rsidP="00E21E7C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autoSpaceDN w:val="0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Надежность участника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 xml:space="preserve">определяется </w:t>
      </w:r>
      <w:r>
        <w:rPr>
          <w:rFonts w:eastAsia="Calibri"/>
          <w:sz w:val="20"/>
          <w:szCs w:val="20"/>
          <w:lang w:eastAsia="en-US"/>
        </w:rPr>
        <w:t>соответствие всем показателям участника закупки данного критерия, указанных в таблице и присваивается 100 баллов.</w:t>
      </w:r>
    </w:p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lastRenderedPageBreak/>
        <w:t>В случае несоответствие участника закупки хотя бы одному из показателей, участник получает 0 баллов по данному критерию.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9356"/>
      </w:tblGrid>
      <w:tr w:rsidR="00E21E7C" w:rsidRPr="00B85224" w:rsidTr="005673EF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E7C" w:rsidRPr="00B85224" w:rsidRDefault="00E21E7C" w:rsidP="005673EF">
            <w:pPr>
              <w:contextualSpacing/>
              <w:jc w:val="center"/>
              <w:rPr>
                <w:b/>
                <w:sz w:val="18"/>
                <w:szCs w:val="20"/>
              </w:rPr>
            </w:pPr>
            <w:r w:rsidRPr="00B85224">
              <w:rPr>
                <w:b/>
                <w:sz w:val="18"/>
                <w:szCs w:val="20"/>
              </w:rPr>
              <w:t>№</w:t>
            </w:r>
          </w:p>
          <w:p w:rsidR="00E21E7C" w:rsidRPr="00B85224" w:rsidRDefault="00E21E7C" w:rsidP="005673EF">
            <w:pPr>
              <w:contextualSpacing/>
              <w:jc w:val="center"/>
              <w:rPr>
                <w:b/>
                <w:sz w:val="18"/>
                <w:szCs w:val="20"/>
              </w:rPr>
            </w:pPr>
            <w:r w:rsidRPr="00B85224">
              <w:rPr>
                <w:b/>
                <w:sz w:val="18"/>
                <w:szCs w:val="20"/>
              </w:rPr>
              <w:t>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E7C" w:rsidRPr="00B85224" w:rsidRDefault="00E21E7C" w:rsidP="005673EF">
            <w:pPr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П</w:t>
            </w:r>
            <w:r w:rsidRPr="00B85224">
              <w:rPr>
                <w:b/>
                <w:sz w:val="18"/>
                <w:szCs w:val="20"/>
              </w:rPr>
              <w:t>оказател</w:t>
            </w:r>
            <w:r>
              <w:rPr>
                <w:b/>
                <w:sz w:val="18"/>
                <w:szCs w:val="20"/>
              </w:rPr>
              <w:t xml:space="preserve">и критерия </w:t>
            </w:r>
            <w:r w:rsidRPr="00B85224">
              <w:rPr>
                <w:b/>
                <w:sz w:val="18"/>
                <w:szCs w:val="20"/>
              </w:rPr>
              <w:t>«Надежность участника»</w:t>
            </w:r>
          </w:p>
        </w:tc>
      </w:tr>
      <w:tr w:rsidR="00E21E7C" w:rsidRPr="00B85224" w:rsidTr="005673EF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7C" w:rsidRPr="00B85224" w:rsidRDefault="00E21E7C" w:rsidP="005673EF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E7C" w:rsidRPr="00B85224" w:rsidRDefault="00E21E7C" w:rsidP="005673EF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в отношении участника не оконченных (не прекращенных) на день окончания подачи заявок исполнительных производств (одного и более), общая сумма непогашенной задолженности по которым равна или превышает 10% от </w:t>
            </w:r>
            <w:r w:rsidRPr="00B85224">
              <w:rPr>
                <w:rFonts w:eastAsia="Calibri"/>
                <w:sz w:val="18"/>
                <w:szCs w:val="20"/>
                <w:lang w:eastAsia="en-US"/>
              </w:rPr>
              <w:t>начальной (максимальной) цены договора</w:t>
            </w:r>
            <w:r w:rsidRPr="00B85224">
              <w:rPr>
                <w:sz w:val="18"/>
                <w:szCs w:val="20"/>
              </w:rPr>
              <w:t>, установленной в документации о закупке – проверка осуществляется по информационной базе сведений, расположенной в информационно-коммуникационной сети «Интернет» по адресу: fssprus.ru (официальный сайт Федеральной службы судебных приставов Российской Федерации)</w:t>
            </w:r>
          </w:p>
        </w:tc>
      </w:tr>
      <w:tr w:rsidR="00E21E7C" w:rsidRPr="00B85224" w:rsidTr="005673EF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7C" w:rsidRPr="00B85224" w:rsidRDefault="00E21E7C" w:rsidP="005673EF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E7C" w:rsidRPr="00B85224" w:rsidRDefault="00E21E7C" w:rsidP="005673EF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на день окончания подачи заявок решения уполномоченного государственного органа о приостановлении операций по банковским счетам участника – проверка осуществляется по информационной базе сведений, расположенной в информационно-коммуникационной сети «Интернет» по адресу: https://service.nalog.ru/ (портал «Федеральная налоговая служба Российской Федерации» </w:t>
            </w:r>
          </w:p>
        </w:tc>
      </w:tr>
      <w:tr w:rsidR="00E21E7C" w:rsidRPr="00B85224" w:rsidTr="005673EF">
        <w:trPr>
          <w:trHeight w:val="1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E7C" w:rsidRPr="00B85224" w:rsidRDefault="00E21E7C" w:rsidP="005673EF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E7C" w:rsidRPr="00B85224" w:rsidRDefault="00E21E7C" w:rsidP="005673EF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Отсутствие на день окончания подачи заявок вынесенного Арбитражным судом определения о принятии к рассмотрению заявления о банкротстве участника – проверка осуществляется по базе решений арбитражных судов, расположенной в информационно-телекоммуникационной сети Интернет по адресу: https://bankrot.fedresurs.ru/ (портал «Единый федеральный реестр сведений о банкротстве»)</w:t>
            </w:r>
          </w:p>
        </w:tc>
      </w:tr>
    </w:tbl>
    <w:p w:rsidR="00E21E7C" w:rsidRDefault="00E21E7C" w:rsidP="00E21E7C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85224">
        <w:rPr>
          <w:sz w:val="20"/>
          <w:szCs w:val="20"/>
        </w:rPr>
        <w:t>Надежность участника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E2065" w:rsidRDefault="00AE2065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AE20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D65" w:rsidRDefault="00713D65" w:rsidP="00283C6F">
      <w:r>
        <w:separator/>
      </w:r>
    </w:p>
  </w:endnote>
  <w:endnote w:type="continuationSeparator" w:id="0">
    <w:p w:rsidR="00713D65" w:rsidRDefault="00713D65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D65" w:rsidRDefault="00713D65" w:rsidP="00283C6F">
      <w:r>
        <w:separator/>
      </w:r>
    </w:p>
  </w:footnote>
  <w:footnote w:type="continuationSeparator" w:id="0">
    <w:p w:rsidR="00713D65" w:rsidRDefault="00713D65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B6F451D0"/>
    <w:lvl w:ilvl="0" w:tplc="E7D679E0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55809"/>
    <w:rsid w:val="001C682D"/>
    <w:rsid w:val="00226396"/>
    <w:rsid w:val="00283C6F"/>
    <w:rsid w:val="002C2DC4"/>
    <w:rsid w:val="0032362A"/>
    <w:rsid w:val="00361B7E"/>
    <w:rsid w:val="003901CF"/>
    <w:rsid w:val="003C2AF0"/>
    <w:rsid w:val="004409B0"/>
    <w:rsid w:val="00463461"/>
    <w:rsid w:val="00474A51"/>
    <w:rsid w:val="004D24B7"/>
    <w:rsid w:val="004D2807"/>
    <w:rsid w:val="004F7BEB"/>
    <w:rsid w:val="00546FE4"/>
    <w:rsid w:val="00587A9E"/>
    <w:rsid w:val="005B53A8"/>
    <w:rsid w:val="005B5483"/>
    <w:rsid w:val="0061448B"/>
    <w:rsid w:val="00620A0B"/>
    <w:rsid w:val="00664568"/>
    <w:rsid w:val="00701F4E"/>
    <w:rsid w:val="00706AE0"/>
    <w:rsid w:val="00713D65"/>
    <w:rsid w:val="00731417"/>
    <w:rsid w:val="007612E9"/>
    <w:rsid w:val="007625BC"/>
    <w:rsid w:val="00776A43"/>
    <w:rsid w:val="007A1A26"/>
    <w:rsid w:val="007A6DA5"/>
    <w:rsid w:val="007B1505"/>
    <w:rsid w:val="007E6EE6"/>
    <w:rsid w:val="007F5C28"/>
    <w:rsid w:val="00810FA6"/>
    <w:rsid w:val="008B7981"/>
    <w:rsid w:val="008B7C2C"/>
    <w:rsid w:val="00923355"/>
    <w:rsid w:val="009437CB"/>
    <w:rsid w:val="009A1FB8"/>
    <w:rsid w:val="009D0403"/>
    <w:rsid w:val="009D5EDB"/>
    <w:rsid w:val="00A90826"/>
    <w:rsid w:val="00AD625F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C4EBA-4637-49CA-88AF-F6D1BA8D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Сергей</cp:lastModifiedBy>
  <cp:revision>3</cp:revision>
  <dcterms:created xsi:type="dcterms:W3CDTF">2021-08-27T04:33:00Z</dcterms:created>
  <dcterms:modified xsi:type="dcterms:W3CDTF">2021-08-27T08:46:00Z</dcterms:modified>
</cp:coreProperties>
</file>